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9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ПОЗИВ ЗА ПОДНОШЕЊЕ ПОНУДА</w:t>
            </w:r>
          </w:p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>Датум: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4"/>
                <w:lang w:val="sr-Latn-RS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4"/>
                <w:lang w:val="sr-Latn-RS" w:eastAsia="ar-SA"/>
              </w:rPr>
              <w:t>05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ar-SA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RS" w:eastAsia="ar-SA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4"/>
                <w:lang w:val="sr-Latn-RS" w:eastAsia="ar-SA"/>
              </w:rPr>
              <w:t>9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eastAsia="ar-SA"/>
              </w:rPr>
              <w:t>.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BA" w:eastAsia="ar-S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4"/>
                <w:lang w:val="sr-Latn-RS" w:eastAsia="ar-SA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.    </w:t>
            </w: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>
        <w:rPr>
          <w:b/>
          <w:bCs/>
        </w:rPr>
        <w:t>ПОЗИВ ЗА ПОДНОШЕЊЕ ПОНУДА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rPr>
          <w:b/>
          <w:bCs/>
        </w:rPr>
        <w:t>1. Назив наручиоца:</w:t>
      </w:r>
      <w:r>
        <w:rPr>
          <w:rFonts w:hint="default"/>
          <w:b/>
          <w:bCs/>
          <w:lang w:val="sr-Cyrl-RS"/>
        </w:rPr>
        <w:t xml:space="preserve"> ЈППЕУ РЕСАВИЦА РМУ БОГОВИНА</w:t>
      </w:r>
      <w:r>
        <w:rPr>
          <w:b/>
          <w:bCs/>
        </w:rPr>
        <w:t>_</w:t>
      </w:r>
      <w:r>
        <w:t xml:space="preserve">Интернет страница : </w:t>
      </w:r>
      <w:r>
        <w:fldChar w:fldCharType="begin"/>
      </w:r>
      <w:r>
        <w:instrText xml:space="preserve"> HYPERLINK "http://www.jppeu.rs/nabavke.php" </w:instrText>
      </w:r>
      <w:r>
        <w:fldChar w:fldCharType="separate"/>
      </w:r>
      <w:r>
        <w:rPr>
          <w:rStyle w:val="6"/>
        </w:rPr>
        <w:t>www.jppeu.rs/nabavke.php</w:t>
      </w:r>
      <w:r>
        <w:rPr>
          <w:rStyle w:val="6"/>
        </w:rPr>
        <w:fldChar w:fldCharType="end"/>
      </w:r>
      <w:r>
        <w:t xml:space="preserve">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>
        <w:rPr>
          <w:b/>
          <w:bCs/>
        </w:rPr>
        <w:t>2. Врста поступка јавне набавке: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Набавке на које се не примењује закон о ЈН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rPr>
          <w:b/>
          <w:bCs/>
        </w:rPr>
        <w:t>3. Предмет јавне набавке: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rFonts w:hint="default"/>
          <w:lang w:val="sr-Cyrl-RS"/>
        </w:rPr>
      </w:pPr>
      <w:r>
        <w:t>Предмет набавк</w:t>
      </w:r>
      <w:r>
        <w:rPr>
          <w:rFonts w:hint="default"/>
          <w:lang w:val="sr-Latn-RS"/>
        </w:rPr>
        <w:t xml:space="preserve">e: </w:t>
      </w:r>
      <w:r>
        <w:rPr>
          <w:rFonts w:hint="default"/>
          <w:lang w:val="sr-Cyrl-RS"/>
        </w:rPr>
        <w:t>Атестирање механичке колске ваге 60т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rPr>
          <w:b/>
          <w:bCs/>
        </w:rPr>
        <w:t>4. Начин преузимања конкурсне документације: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 xml:space="preserve">На интернет страни наручиоца </w:t>
      </w:r>
      <w:r>
        <w:fldChar w:fldCharType="begin"/>
      </w:r>
      <w:r>
        <w:instrText xml:space="preserve"> HYPERLINK "http://www.jppeu.rs/nabavke.php" </w:instrText>
      </w:r>
      <w:r>
        <w:fldChar w:fldCharType="separate"/>
      </w:r>
      <w:r>
        <w:rPr>
          <w:rStyle w:val="6"/>
        </w:rPr>
        <w:t>www.jppeu.rs/nabavke.php</w:t>
      </w:r>
      <w:r>
        <w:rPr>
          <w:rStyle w:val="6"/>
        </w:rPr>
        <w:fldChar w:fldCharType="end"/>
      </w:r>
      <w:r>
        <w:t xml:space="preserve"> 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Рок испоруке: максимум </w:t>
      </w:r>
      <w:r>
        <w:rPr>
          <w:rFonts w:hint="default"/>
          <w:b/>
          <w:lang w:val="sr-Cyrl-RS"/>
        </w:rPr>
        <w:t>1</w:t>
      </w:r>
      <w:r>
        <w:rPr>
          <w:rFonts w:hint="default"/>
          <w:b/>
          <w:lang w:val="en-US"/>
        </w:rPr>
        <w:t>0</w:t>
      </w:r>
      <w:r>
        <w:rPr>
          <w:b/>
        </w:rPr>
        <w:t xml:space="preserve"> дана од дана пријема наруџбенице наручиоца.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Гарантни период: минимум </w:t>
      </w:r>
      <w:r>
        <w:rPr>
          <w:rFonts w:hint="default"/>
          <w:b/>
          <w:lang w:val="sr-Latn-RS"/>
        </w:rPr>
        <w:t>12</w:t>
      </w:r>
      <w:bookmarkStart w:id="2" w:name="_GoBack"/>
      <w:bookmarkEnd w:id="2"/>
      <w:r>
        <w:rPr>
          <w:b/>
        </w:rPr>
        <w:t xml:space="preserve"> месеци  од испоруке добара или извршења услуге.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rPr>
          <w:b/>
          <w:bCs/>
        </w:rPr>
        <w:t>7. Критеријум за оцењивање по</w:t>
      </w:r>
      <w:r>
        <w:rPr>
          <w:b/>
          <w:bCs/>
          <w:lang w:val="sr-Cyrl-RS"/>
        </w:rPr>
        <w:t>н</w:t>
      </w:r>
      <w:r>
        <w:rPr>
          <w:b/>
          <w:bCs/>
        </w:rPr>
        <w:t>уда:</w:t>
      </w:r>
    </w:p>
    <w:p>
      <w:r>
        <w:t>Оцена понуда врши се применом критеријума економски најповољније понуде пондерисањем следећих критеријума:</w:t>
      </w:r>
    </w:p>
    <w:p>
      <w:r>
        <w:rPr>
          <w:b/>
          <w:bCs/>
        </w:rPr>
        <w:t xml:space="preserve">-Цена .............................. 0 - </w:t>
      </w:r>
      <w:r>
        <w:rPr>
          <w:b/>
          <w:bCs/>
          <w:lang w:val="sr-Latn-CS"/>
        </w:rPr>
        <w:t>9</w:t>
      </w:r>
      <w:r>
        <w:rPr>
          <w:b/>
          <w:bCs/>
        </w:rPr>
        <w:t>0 бодова</w:t>
      </w:r>
    </w:p>
    <w:p>
      <w:pPr>
        <w:pStyle w:val="2"/>
        <w:spacing w:after="12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>
        <w:rPr>
          <w:rFonts w:ascii="Times New Roman" w:hAnsi="Times New Roman"/>
          <w:sz w:val="24"/>
          <w:lang w:val="sr-Latn-CS"/>
        </w:rPr>
        <w:t>9</w:t>
      </w:r>
      <w:r>
        <w:rPr>
          <w:rFonts w:ascii="Times New Roman" w:hAnsi="Times New Roman"/>
          <w:sz w:val="24"/>
          <w:lang w:val="sr-Cyrl-CS"/>
        </w:rPr>
        <w:t>0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>
      <w:pPr>
        <w:pStyle w:val="2"/>
        <w:spacing w:after="12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>
      <w:pPr>
        <w:pStyle w:val="2"/>
        <w:ind w:left="720"/>
        <w:jc w:val="both"/>
        <w:rPr>
          <w:rFonts w:ascii="Times New Roman" w:hAnsi="Times New Roman"/>
          <w:b/>
          <w:sz w:val="24"/>
          <w:lang w:val="es-ES"/>
        </w:rPr>
      </w:pPr>
      <w:r>
        <w:rPr>
          <w:rFonts w:ascii="Times New Roman" w:hAnsi="Times New Roman"/>
          <w:b/>
          <w:sz w:val="24"/>
        </w:rPr>
        <w:t>БЦ</w:t>
      </w:r>
      <w:r>
        <w:rPr>
          <w:rFonts w:ascii="Times New Roman" w:hAnsi="Times New Roman"/>
          <w:b/>
          <w:sz w:val="24"/>
          <w:lang w:val="sr-Cyrl-CS"/>
        </w:rPr>
        <w:t>=</w:t>
      </w:r>
      <w:r>
        <w:rPr>
          <w:rFonts w:ascii="Times New Roman" w:hAnsi="Times New Roman"/>
          <w:b/>
          <w:sz w:val="24"/>
        </w:rPr>
        <w:t xml:space="preserve"> Маx бод</w:t>
      </w:r>
      <w:r>
        <w:rPr>
          <w:rFonts w:ascii="Times New Roman" w:hAnsi="Times New Roman"/>
          <w:b/>
          <w:sz w:val="24"/>
          <w:lang w:val="sr-Cyrl-CS"/>
        </w:rPr>
        <w:t>*</w:t>
      </w:r>
      <w:r>
        <w:rPr>
          <w:rFonts w:ascii="Times New Roman" w:hAnsi="Times New Roman"/>
          <w:b/>
          <w:sz w:val="24"/>
        </w:rPr>
        <w:t xml:space="preserve"> Цмин</w:t>
      </w:r>
      <w:r>
        <w:rPr>
          <w:rFonts w:ascii="Times New Roman" w:hAnsi="Times New Roman"/>
          <w:b/>
          <w:sz w:val="24"/>
          <w:lang w:val="sr-Cyrl-CS"/>
        </w:rPr>
        <w:t>/</w:t>
      </w:r>
      <w:r>
        <w:rPr>
          <w:rFonts w:ascii="Times New Roman" w:hAnsi="Times New Roman"/>
          <w:b/>
          <w:sz w:val="24"/>
          <w:lang w:val="es-ES"/>
        </w:rPr>
        <w:t xml:space="preserve"> Ц1</w:t>
      </w:r>
    </w:p>
    <w:p>
      <w:pPr>
        <w:pStyle w:val="2"/>
        <w:spacing w:before="12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БЦ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=</w:t>
      </w: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sz w:val="24"/>
        </w:rPr>
        <w:t>бодови по основу цене из понуде</w:t>
      </w:r>
    </w:p>
    <w:p>
      <w:pPr>
        <w:pStyle w:val="2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Цмин =</w:t>
      </w:r>
      <w:r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најнижа цена</w:t>
      </w:r>
    </w:p>
    <w:p>
      <w:pPr>
        <w:tabs>
          <w:tab w:val="left" w:pos="1070"/>
        </w:tabs>
        <w:ind w:left="720"/>
      </w:pPr>
      <w:r>
        <w:rPr>
          <w:lang w:val="es-ES"/>
        </w:rPr>
        <w:t>Ц1</w:t>
      </w:r>
      <w:r>
        <w:t xml:space="preserve"> </w:t>
      </w:r>
      <w:r>
        <w:rPr>
          <w:lang w:val="es-ES"/>
        </w:rPr>
        <w:t xml:space="preserve">= </w:t>
      </w:r>
      <w:r>
        <w:rPr>
          <w:lang w:val="es-ES"/>
        </w:rPr>
        <w:tab/>
      </w:r>
      <w:r>
        <w:rPr>
          <w:lang w:val="es-ES"/>
        </w:rPr>
        <w:t>цен</w:t>
      </w:r>
      <w:r>
        <w:t>а</w:t>
      </w:r>
      <w:r>
        <w:rPr>
          <w:lang w:val="es-ES"/>
        </w:rPr>
        <w:t xml:space="preserve"> понуђача</w:t>
      </w:r>
    </w:p>
    <w:p>
      <w:pPr>
        <w:spacing w:before="120"/>
        <w:rPr>
          <w:b/>
          <w:bCs/>
        </w:rPr>
      </w:pPr>
      <w:r>
        <w:rPr>
          <w:b/>
        </w:rPr>
        <w:t>-Услови плаћања</w:t>
      </w:r>
      <w:r>
        <w:tab/>
      </w:r>
      <w:r>
        <w:t xml:space="preserve">.............................. </w:t>
      </w:r>
      <w:r>
        <w:rPr>
          <w:b/>
          <w:bCs/>
        </w:rPr>
        <w:t>0-10 бодова</w:t>
      </w:r>
    </w:p>
    <w:p>
      <w:pPr>
        <w:pStyle w:val="2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- авансно плаћање  </w:t>
      </w:r>
      <w:r>
        <w:rPr>
          <w:b/>
          <w:bCs/>
          <w:sz w:val="24"/>
        </w:rPr>
        <w:t>..................</w:t>
      </w:r>
      <w:r>
        <w:rPr>
          <w:rFonts w:ascii="Times New Roman" w:hAnsi="Times New Roman"/>
          <w:sz w:val="24"/>
          <w:lang w:val="sr-Cyrl-CS"/>
        </w:rPr>
        <w:t xml:space="preserve">   </w:t>
      </w:r>
      <w:r>
        <w:rPr>
          <w:rFonts w:ascii="Times New Roman" w:hAnsi="Times New Roman"/>
          <w:b/>
          <w:sz w:val="24"/>
          <w:lang w:val="sr-Cyrl-CS"/>
        </w:rPr>
        <w:t>0 бодова</w:t>
      </w:r>
    </w:p>
    <w:p>
      <w:pPr>
        <w:pStyle w:val="2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- одложено плаћање од 45 дана и преко 45 дана  </w:t>
      </w:r>
      <w:r>
        <w:rPr>
          <w:b/>
          <w:bCs/>
          <w:sz w:val="24"/>
        </w:rPr>
        <w:t>..................</w:t>
      </w:r>
      <w:r>
        <w:rPr>
          <w:rFonts w:ascii="Times New Roman" w:hAnsi="Times New Roman"/>
          <w:sz w:val="24"/>
          <w:lang w:val="sr-Cyrl-CS"/>
        </w:rPr>
        <w:t xml:space="preserve">   </w:t>
      </w:r>
      <w:r>
        <w:rPr>
          <w:rFonts w:ascii="Times New Roman" w:hAnsi="Times New Roman"/>
          <w:b/>
          <w:sz w:val="24"/>
          <w:lang w:val="sr-Cyrl-CS"/>
        </w:rPr>
        <w:t>10 бодова</w:t>
      </w:r>
    </w:p>
    <w:p>
      <w:pPr>
        <w:ind w:left="720"/>
      </w:pPr>
      <w: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>
      <w:pPr>
        <w:rPr>
          <w:b/>
        </w:rPr>
      </w:pPr>
      <w:r>
        <w:rPr>
          <w:b/>
        </w:rPr>
        <w:t xml:space="preserve">БП= дати број дана плаћања/45  X 10 </w:t>
      </w:r>
    </w:p>
    <w:p>
      <w:pPr>
        <w:pStyle w:val="2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rPr>
          <w:b/>
          <w:bCs/>
        </w:rPr>
        <w:t>8. Начин подношења понуде и рок за подношење понуда: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 xml:space="preserve">Понуде се достављају на e-mail </w:t>
      </w:r>
      <w:r>
        <w:fldChar w:fldCharType="begin"/>
      </w:r>
      <w:r>
        <w:instrText xml:space="preserve"> HYPERLINK "mailto:natasa.obradovic@jppeu.rs" </w:instrText>
      </w:r>
      <w:r>
        <w:fldChar w:fldCharType="separate"/>
      </w:r>
      <w:r>
        <w:rPr>
          <w:rStyle w:val="6"/>
        </w:rPr>
        <w:t>_</w:t>
      </w:r>
      <w:r>
        <w:rPr>
          <w:rStyle w:val="6"/>
          <w:rFonts w:hint="default"/>
          <w:lang w:val="sr-Latn-RS"/>
        </w:rPr>
        <w:t>komercijala.rmubogovina</w:t>
      </w:r>
      <w:r>
        <w:rPr>
          <w:rStyle w:val="6"/>
          <w:rFonts w:hint="default"/>
          <w:lang w:val="en-US"/>
        </w:rPr>
        <w:t>@</w:t>
      </w:r>
      <w:r>
        <w:rPr>
          <w:rStyle w:val="6"/>
          <w:rFonts w:hint="default"/>
          <w:lang w:val="sr-Latn-RS"/>
        </w:rPr>
        <w:t>gmail.com</w:t>
      </w:r>
      <w:r>
        <w:rPr>
          <w:rStyle w:val="6"/>
        </w:rPr>
        <w:t>_</w:t>
      </w:r>
      <w:r>
        <w:rPr>
          <w:rStyle w:val="6"/>
        </w:rPr>
        <w:fldChar w:fldCharType="end"/>
      </w:r>
      <w:r>
        <w:t xml:space="preserve"> и сматреће се благовременим уколико су примљене од стране наручиоца до</w:t>
      </w:r>
      <w:r>
        <w:rPr>
          <w:rFonts w:hint="default"/>
          <w:lang w:val="sr-Latn-RS"/>
        </w:rPr>
        <w:t xml:space="preserve"> 15.09.2023</w:t>
      </w:r>
      <w:r>
        <w:t xml:space="preserve"> до </w:t>
      </w:r>
      <w:r>
        <w:rPr>
          <w:rFonts w:hint="default"/>
          <w:lang w:val="sr-Latn-RS"/>
        </w:rPr>
        <w:t>12</w:t>
      </w:r>
      <w:r>
        <w:t xml:space="preserve"> сати.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Контакт наручиоца: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spacing w:after="0" w:line="240" w:lineRule="auto"/>
        <w:jc w:val="both"/>
        <w:rPr>
          <w:b/>
          <w:bCs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t>____</w:t>
      </w:r>
      <w:r>
        <w:rPr>
          <w:rFonts w:hint="default"/>
          <w:b/>
          <w:bCs/>
          <w:lang w:val="sr-Latn-RS"/>
        </w:rPr>
        <w:t>06</w:t>
      </w:r>
      <w:r>
        <w:rPr>
          <w:rFonts w:hint="default"/>
          <w:b/>
          <w:bCs/>
          <w:lang w:val="sr-Cyrl-RS"/>
        </w:rPr>
        <w:t>37171871</w:t>
      </w:r>
      <w:r>
        <w:rPr>
          <w:b/>
          <w:bCs/>
        </w:rPr>
        <w:t>__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>
        <w:rPr>
          <w:b/>
          <w:bCs/>
        </w:rPr>
        <w:t xml:space="preserve">   </w:t>
      </w:r>
    </w:p>
    <w:p/>
    <w:p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CS" w:eastAsia="ar-SA"/>
        </w:rPr>
      </w:pPr>
    </w:p>
    <w:sectPr>
      <w:headerReference r:id="rId3" w:type="firs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9562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9"/>
      <w:gridCol w:w="6520"/>
      <w:gridCol w:w="1843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99" w:type="dxa"/>
          <w:vMerge w:val="restart"/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  <w:drawing>
              <wp:inline distT="0" distB="0" distL="0" distR="0">
                <wp:extent cx="619125" cy="6191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color="000000" w:sz="4" w:space="0"/>
          </w:tcBorders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val="sr-Cyrl-CS"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  <mc:AlternateContent>
              <mc:Choice Requires="wpg">
                <w:drawing>
                  <wp:anchor distT="0" distB="0" distL="0" distR="0" simplePos="0" relativeHeight="251659264" behindDoc="0" locked="0" layoutInCell="1" allowOverlap="1">
                    <wp:simplePos x="0" y="0"/>
                    <wp:positionH relativeFrom="column">
                      <wp:posOffset>3655695</wp:posOffset>
                    </wp:positionH>
                    <wp:positionV relativeFrom="paragraph">
                      <wp:posOffset>-48895</wp:posOffset>
                    </wp:positionV>
                    <wp:extent cx="1037590" cy="691515"/>
                    <wp:effectExtent l="0" t="0" r="0" b="0"/>
                    <wp:wrapNone/>
                    <wp:docPr id="8" name="Group 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37590" cy="691515"/>
                              <a:chOff x="5757" y="-77"/>
                              <a:chExt cx="1634" cy="1089"/>
                            </a:xfrm>
                          </wpg:grpSpPr>
                          <wps:wsp>
                            <wps:cNvPr id="9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69" y="-77"/>
                                <a:ext cx="622" cy="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WordArt 3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5757" y="367"/>
                                <a:ext cx="1284" cy="6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808080"/>
                                      <w:sz w:val="24"/>
                                      <w:szCs w:val="24"/>
                                      <w14:shadow w14:blurRad="0" w14:dist="17780" w14:dir="2700000" w14:sx="100000" w14:sy="100000" w14:kx="0" w14:ky="0" w14:algn="ctr">
                                        <w14:srgbClr w14:val="4C4C4C"/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808080"/>
                                      <w14:shadow w14:blurRad="0" w14:dist="17780" w14:dir="2700000" w14:sx="100000" w14:sy="100000" w14:kx="0" w14:ky="0" w14:algn="ctr">
                                        <w14:srgbClr w14:val="4C4C4C"/>
                                      </w14:shadow>
                                    </w:rPr>
                                    <w:t>IMS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<o:lock v:ext="edit" aspectratio="f"/>
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</v:rect>
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<v:fill on="f" focussize="0,0"/>
                      <v:stroke on="f"/>
                      <v:imagedata o:title=""/>
                      <o:lock v:ext="edit" text="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color w:val="808080"/>
                                <w:sz w:val="24"/>
                                <w:szCs w:val="24"/>
                                <w14:shadow w14:blurRad="0" w14:dist="17780" w14:dir="2700000" w14:sx="100000" w14:sy="100000" w14:kx="0" w14:ky="0" w14:algn="ctr">
                                  <w14:srgbClr w14:val="4C4C4C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14:shadow w14:blurRad="0" w14:dist="17780" w14:dir="2700000" w14:sx="100000" w14:sy="100000" w14:kx="0" w14:ky="0" w14:algn="ctr">
                                  <w14:srgbClr w14:val="4C4C4C"/>
                                </w14:shadow>
                              </w:rPr>
                              <w:t>IMS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rFonts w:ascii="Arial" w:hAnsi="Arial" w:eastAsia="Times New Roman" w:cs="Arial"/>
              <w:sz w:val="18"/>
              <w:szCs w:val="24"/>
              <w:lang w:val="sr-Cyrl-CS" w:eastAsia="ar-SA"/>
            </w:rPr>
            <w:t>ЈАВНО ПРЕДУЗЕЋЕ ЗА ПОДЗЕМНУ ЕКСПЛОАТАЦИЈУ УГЉА</w:t>
          </w:r>
        </w:p>
      </w:tc>
      <w:tc>
        <w:tcPr>
          <w:tcW w:w="1843" w:type="dxa"/>
          <w:vMerge w:val="restart"/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lang w:val="sr-Cyrl-CS" w:eastAsia="ar-SA"/>
            </w:rPr>
            <w:t xml:space="preserve">               </w:t>
          </w:r>
          <w:r>
            <w:rPr>
              <w:rFonts w:ascii="Times New Roman" w:hAnsi="Times New Roman" w:eastAsia="Times New Roman" w:cs="Times New Roman"/>
              <w:sz w:val="24"/>
              <w:szCs w:val="24"/>
              <w:lang w:val="hr-HR" w:eastAsia="ar-SA"/>
            </w:rPr>
            <w:drawing>
              <wp:inline distT="0" distB="0" distL="0" distR="0">
                <wp:extent cx="457200" cy="6286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25" w:hRule="atLeast"/>
      </w:trPr>
      <w:tc>
        <w:tcPr>
          <w:tcW w:w="1199" w:type="dxa"/>
          <w:vMerge w:val="continue"/>
          <w:tcBorders>
            <w:bottom w:val="single" w:color="000000" w:sz="4" w:space="0"/>
          </w:tcBorders>
          <w:shd w:val="clear" w:color="auto" w:fill="auto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both"/>
            <w:rPr>
              <w:rFonts w:ascii="Times New Roman" w:hAnsi="Times New Roman" w:eastAsia="Times New Roman" w:cs="Times New Roman"/>
              <w:sz w:val="24"/>
              <w:szCs w:val="24"/>
              <w:lang w:val="ru-RU" w:eastAsia="ar-SA"/>
            </w:rPr>
          </w:pPr>
        </w:p>
      </w:tc>
      <w:tc>
        <w:tcPr>
          <w:tcW w:w="6520" w:type="dxa"/>
          <w:tcBorders>
            <w:top w:val="single" w:color="000000" w:sz="4" w:space="0"/>
            <w:bottom w:val="single" w:color="000000" w:sz="4" w:space="0"/>
          </w:tcBorders>
          <w:shd w:val="clear" w:color="auto" w:fill="auto"/>
          <w:vAlign w:val="center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ind w:firstLine="454"/>
            <w:jc w:val="both"/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</w:pPr>
          <w:r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  <w:t xml:space="preserve">            РМУ „Боговина“</w:t>
          </w:r>
        </w:p>
        <w:p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hAnsi="Arial" w:eastAsia="Times New Roman" w:cs="Arial"/>
              <w:b/>
              <w:bCs/>
              <w:color w:val="FF0000"/>
              <w:sz w:val="24"/>
              <w:szCs w:val="24"/>
              <w:lang w:val="sr-Cyrl-CS" w:eastAsia="ar-SA"/>
            </w:rPr>
          </w:pPr>
          <w:r>
            <w:rPr>
              <w:rFonts w:ascii="Arial" w:hAnsi="Arial" w:eastAsia="Times New Roman" w:cs="Arial"/>
              <w:b/>
              <w:color w:val="339966"/>
              <w:spacing w:val="60"/>
              <w:sz w:val="20"/>
              <w:szCs w:val="24"/>
              <w:lang w:val="sr-Cyrl-CS" w:eastAsia="ar-SA"/>
            </w:rPr>
            <w:t>(030)460 406, факс(030)460 778</w:t>
          </w:r>
        </w:p>
      </w:tc>
      <w:tc>
        <w:tcPr>
          <w:tcW w:w="1843" w:type="dxa"/>
          <w:vMerge w:val="continue"/>
          <w:tcBorders>
            <w:bottom w:val="single" w:color="000000" w:sz="4" w:space="0"/>
          </w:tcBorders>
          <w:shd w:val="clear" w:color="auto" w:fill="auto"/>
          <w:vAlign w:val="center"/>
        </w:tcPr>
        <w:p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center"/>
            <w:rPr>
              <w:rFonts w:ascii="Arial" w:hAnsi="Arial" w:eastAsia="Times New Roman" w:cs="Arial"/>
              <w:b/>
              <w:bCs/>
              <w:color w:val="FF0000"/>
              <w:sz w:val="24"/>
              <w:szCs w:val="24"/>
              <w:lang w:val="sr-Cyrl-CS" w:eastAsia="ar-SA"/>
            </w:rPr>
          </w:pPr>
        </w:p>
      </w:tc>
    </w:tr>
  </w:tbl>
  <w:p>
    <w:pPr>
      <w:tabs>
        <w:tab w:val="center" w:pos="4536"/>
        <w:tab w:val="right" w:pos="9072"/>
      </w:tabs>
      <w:suppressAutoHyphens/>
      <w:spacing w:after="0" w:line="240" w:lineRule="auto"/>
      <w:ind w:firstLine="454"/>
      <w:jc w:val="both"/>
      <w:rPr>
        <w:rFonts w:ascii="Times New Roman" w:hAnsi="Times New Roman" w:eastAsia="Times New Roman" w:cs="Times New Roman"/>
        <w:sz w:val="24"/>
        <w:szCs w:val="24"/>
        <w:lang w:eastAsia="ar-SA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70"/>
    <w:rsid w:val="001D058C"/>
    <w:rsid w:val="00234BAF"/>
    <w:rsid w:val="006F22C7"/>
    <w:rsid w:val="008F7470"/>
    <w:rsid w:val="00902CE6"/>
    <w:rsid w:val="079678FE"/>
    <w:rsid w:val="0C5F41C3"/>
    <w:rsid w:val="0E515BC0"/>
    <w:rsid w:val="15B30824"/>
    <w:rsid w:val="170B2708"/>
    <w:rsid w:val="1BEC0D81"/>
    <w:rsid w:val="24A44627"/>
    <w:rsid w:val="27D91079"/>
    <w:rsid w:val="2FFE491D"/>
    <w:rsid w:val="378850FC"/>
    <w:rsid w:val="3BB5534B"/>
    <w:rsid w:val="3C8947BD"/>
    <w:rsid w:val="3E6D0669"/>
    <w:rsid w:val="516338D8"/>
    <w:rsid w:val="51C610AA"/>
    <w:rsid w:val="5A201BC5"/>
    <w:rsid w:val="5DDE4959"/>
    <w:rsid w:val="5E0E6DA2"/>
    <w:rsid w:val="5FE3526C"/>
    <w:rsid w:val="78F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uppressAutoHyphens/>
      <w:spacing w:after="0" w:line="240" w:lineRule="auto"/>
    </w:pPr>
    <w:rPr>
      <w:rFonts w:ascii="Arial" w:hAnsi="Arial" w:eastAsia="Times New Roman" w:cs="Times New Roman"/>
      <w:kern w:val="1"/>
      <w:sz w:val="28"/>
      <w:szCs w:val="24"/>
      <w:lang w:val="sl-SI" w:eastAsia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Header Char"/>
    <w:basedOn w:val="5"/>
    <w:link w:val="4"/>
    <w:qFormat/>
    <w:uiPriority w:val="99"/>
  </w:style>
  <w:style w:type="character" w:customStyle="1" w:styleId="10">
    <w:name w:val="Footer Char"/>
    <w:basedOn w:val="5"/>
    <w:link w:val="3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ody Text Char"/>
    <w:basedOn w:val="5"/>
    <w:link w:val="2"/>
    <w:qFormat/>
    <w:uiPriority w:val="0"/>
    <w:rPr>
      <w:rFonts w:ascii="Arial" w:hAnsi="Arial" w:eastAsia="Times New Roman" w:cs="Times New Roman"/>
      <w:kern w:val="1"/>
      <w:sz w:val="28"/>
      <w:szCs w:val="24"/>
      <w:lang w:val="sl-SI"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2166</Characters>
  <Lines>18</Lines>
  <Paragraphs>5</Paragraphs>
  <TotalTime>73</TotalTime>
  <ScaleCrop>false</ScaleCrop>
  <LinksUpToDate>false</LinksUpToDate>
  <CharactersWithSpaces>2541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2023-02-22T09:12:00Z</dcterms:created>
  <dc:creator>Admin</dc:creator>
  <cp:lastModifiedBy>Korisnik</cp:lastModifiedBy>
  <dcterms:modified xsi:type="dcterms:W3CDTF">2023-09-05T08:00:14Z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